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077B" w:rsidRDefault="0028077B" w:rsidP="0028077B">
      <w:pPr>
        <w:jc w:val="center"/>
        <w:rPr>
          <w:b/>
        </w:rPr>
      </w:pPr>
      <w:r w:rsidRPr="008325BA">
        <w:rPr>
          <w:b/>
        </w:rPr>
        <w:t>Number three (Module Two)</w:t>
      </w:r>
    </w:p>
    <w:p w:rsidR="0028077B" w:rsidRDefault="0028077B" w:rsidP="0028077B">
      <w:pPr>
        <w:jc w:val="center"/>
        <w:rPr>
          <w:b/>
        </w:rPr>
      </w:pPr>
      <w:r>
        <w:rPr>
          <w:b/>
        </w:rPr>
        <w:t>The Victory of Calamity Nell</w:t>
      </w:r>
    </w:p>
    <w:p w:rsidR="0028077B" w:rsidRPr="004A7C63" w:rsidRDefault="0028077B" w:rsidP="0028077B">
      <w:pPr>
        <w:pStyle w:val="ListParagraph"/>
        <w:numPr>
          <w:ilvl w:val="0"/>
          <w:numId w:val="1"/>
        </w:numPr>
        <w:rPr>
          <w:b/>
        </w:rPr>
      </w:pPr>
      <w:r>
        <w:t>Canadian Heritage Minute:</w:t>
      </w:r>
    </w:p>
    <w:p w:rsidR="0028077B" w:rsidRPr="0016216D" w:rsidRDefault="0028077B" w:rsidP="0028077B">
      <w:pPr>
        <w:pStyle w:val="ListParagraph"/>
        <w:numPr>
          <w:ilvl w:val="0"/>
          <w:numId w:val="2"/>
        </w:numPr>
      </w:pPr>
      <w:r w:rsidRPr="0016216D">
        <w:t xml:space="preserve">The </w:t>
      </w:r>
      <w:r>
        <w:t>fact that McClung used to fight for the rights of the women to be given a chance in politics and to be able to vote.</w:t>
      </w:r>
    </w:p>
    <w:p w:rsidR="0028077B" w:rsidRPr="00FE08EE" w:rsidRDefault="0028077B" w:rsidP="0028077B">
      <w:pPr>
        <w:pStyle w:val="ListParagraph"/>
        <w:numPr>
          <w:ilvl w:val="0"/>
          <w:numId w:val="2"/>
        </w:numPr>
        <w:rPr>
          <w:b/>
        </w:rPr>
      </w:pPr>
      <w:r>
        <w:t>The purpose of this minute to articulate for the rights of women to be allowed to vote. The intended audience is the men ruling the politics who are of the opinion that women should not vote.</w:t>
      </w:r>
    </w:p>
    <w:p w:rsidR="0028077B" w:rsidRPr="00FE08EE" w:rsidRDefault="0028077B" w:rsidP="0028077B">
      <w:pPr>
        <w:pStyle w:val="ListParagraph"/>
        <w:numPr>
          <w:ilvl w:val="0"/>
          <w:numId w:val="2"/>
        </w:numPr>
        <w:rPr>
          <w:b/>
        </w:rPr>
      </w:pPr>
      <w:r>
        <w:t>The speaker’s tone is satiric. He is mocking men who prevent the women from voting e.g. if men start to vote, divorces would follow, families would be disrupted and that nice man should not vote.</w:t>
      </w:r>
    </w:p>
    <w:p w:rsidR="0028077B" w:rsidRDefault="0028077B" w:rsidP="0028077B">
      <w:pPr>
        <w:pStyle w:val="ListParagraph"/>
        <w:ind w:left="1080"/>
      </w:pPr>
      <w:r>
        <w:t>The bias in this minute is that women are isolated from politics and are never wanted to have a chance to vote by the men.</w:t>
      </w:r>
    </w:p>
    <w:p w:rsidR="0028077B" w:rsidRDefault="0028077B" w:rsidP="0028077B">
      <w:pPr>
        <w:pStyle w:val="ListParagraph"/>
        <w:numPr>
          <w:ilvl w:val="0"/>
          <w:numId w:val="1"/>
        </w:numPr>
        <w:rPr>
          <w:b/>
        </w:rPr>
      </w:pPr>
    </w:p>
    <w:p w:rsidR="0028077B" w:rsidRDefault="0028077B" w:rsidP="0028077B">
      <w:pPr>
        <w:pStyle w:val="ListParagraph"/>
        <w:numPr>
          <w:ilvl w:val="0"/>
          <w:numId w:val="3"/>
        </w:numPr>
        <w:rPr>
          <w:b/>
        </w:rPr>
      </w:pPr>
    </w:p>
    <w:tbl>
      <w:tblPr>
        <w:tblStyle w:val="TableGrid"/>
        <w:tblW w:w="9535" w:type="dxa"/>
        <w:tblInd w:w="720" w:type="dxa"/>
        <w:tblLook w:val="04A0" w:firstRow="1" w:lastRow="0" w:firstColumn="1" w:lastColumn="0" w:noHBand="0" w:noVBand="1"/>
      </w:tblPr>
      <w:tblGrid>
        <w:gridCol w:w="2965"/>
        <w:gridCol w:w="6570"/>
      </w:tblGrid>
      <w:tr w:rsidR="0028077B" w:rsidTr="00911BCF">
        <w:tc>
          <w:tcPr>
            <w:tcW w:w="2965" w:type="dxa"/>
          </w:tcPr>
          <w:p w:rsidR="0028077B" w:rsidRDefault="0028077B" w:rsidP="00911BCF">
            <w:pPr>
              <w:pStyle w:val="ListParagraph"/>
              <w:ind w:left="0"/>
              <w:rPr>
                <w:b/>
              </w:rPr>
            </w:pPr>
            <w:r>
              <w:rPr>
                <w:b/>
              </w:rPr>
              <w:t>Name of the Woman</w:t>
            </w:r>
          </w:p>
        </w:tc>
        <w:tc>
          <w:tcPr>
            <w:tcW w:w="6570" w:type="dxa"/>
          </w:tcPr>
          <w:p w:rsidR="0028077B" w:rsidRDefault="0028077B" w:rsidP="00911BCF">
            <w:pPr>
              <w:pStyle w:val="ListParagraph"/>
              <w:ind w:left="0"/>
              <w:rPr>
                <w:b/>
              </w:rPr>
            </w:pPr>
            <w:r>
              <w:rPr>
                <w:b/>
              </w:rPr>
              <w:t>Achievements and dates</w:t>
            </w:r>
          </w:p>
        </w:tc>
      </w:tr>
      <w:tr w:rsidR="0028077B" w:rsidTr="00911BCF">
        <w:trPr>
          <w:trHeight w:val="1115"/>
        </w:trPr>
        <w:tc>
          <w:tcPr>
            <w:tcW w:w="2965" w:type="dxa"/>
          </w:tcPr>
          <w:p w:rsidR="0028077B" w:rsidRPr="008D5A52" w:rsidRDefault="0028077B" w:rsidP="00911BCF">
            <w:pPr>
              <w:pStyle w:val="ListParagraph"/>
              <w:ind w:left="0"/>
            </w:pPr>
            <w:r w:rsidRPr="008D5A52">
              <w:t>Doris Anderson</w:t>
            </w:r>
          </w:p>
        </w:tc>
        <w:tc>
          <w:tcPr>
            <w:tcW w:w="6570" w:type="dxa"/>
          </w:tcPr>
          <w:p w:rsidR="0028077B" w:rsidRPr="008D5A52" w:rsidRDefault="0028077B" w:rsidP="00911BCF">
            <w:pPr>
              <w:pStyle w:val="ListParagraph"/>
              <w:ind w:left="0"/>
            </w:pPr>
            <w:r w:rsidRPr="008D5A52">
              <w:t>In the 1960s, she was responsible for women getting equality rights included in the Charter of Rights and Freedom</w:t>
            </w:r>
          </w:p>
        </w:tc>
      </w:tr>
      <w:tr w:rsidR="0028077B" w:rsidTr="00911BCF">
        <w:trPr>
          <w:trHeight w:val="1070"/>
        </w:trPr>
        <w:tc>
          <w:tcPr>
            <w:tcW w:w="2965" w:type="dxa"/>
          </w:tcPr>
          <w:p w:rsidR="0028077B" w:rsidRPr="008D5A52" w:rsidRDefault="0028077B" w:rsidP="00911BCF">
            <w:pPr>
              <w:pStyle w:val="ListParagraph"/>
              <w:ind w:left="0"/>
            </w:pPr>
            <w:r w:rsidRPr="008D5A52">
              <w:t>Viola Desmond</w:t>
            </w:r>
          </w:p>
        </w:tc>
        <w:tc>
          <w:tcPr>
            <w:tcW w:w="6570" w:type="dxa"/>
          </w:tcPr>
          <w:p w:rsidR="0028077B" w:rsidRPr="008D5A52" w:rsidRDefault="0028077B" w:rsidP="00911BCF">
            <w:pPr>
              <w:pStyle w:val="ListParagraph"/>
              <w:ind w:left="0"/>
            </w:pPr>
            <w:r w:rsidRPr="008D5A52">
              <w:t xml:space="preserve"> She campaigned for segregation to end. In 1954, segregation ended in Nova Scotia and everybody was considered equal.</w:t>
            </w:r>
          </w:p>
        </w:tc>
      </w:tr>
      <w:tr w:rsidR="0028077B" w:rsidTr="00911BCF">
        <w:trPr>
          <w:trHeight w:val="1430"/>
        </w:trPr>
        <w:tc>
          <w:tcPr>
            <w:tcW w:w="2965" w:type="dxa"/>
          </w:tcPr>
          <w:p w:rsidR="0028077B" w:rsidRPr="008D5A52" w:rsidRDefault="0028077B" w:rsidP="00911BCF">
            <w:pPr>
              <w:pStyle w:val="ListParagraph"/>
              <w:ind w:left="0"/>
            </w:pPr>
            <w:r w:rsidRPr="008D5A52">
              <w:lastRenderedPageBreak/>
              <w:t xml:space="preserve">Agnes </w:t>
            </w:r>
            <w:proofErr w:type="spellStart"/>
            <w:r w:rsidRPr="008D5A52">
              <w:t>Macphail</w:t>
            </w:r>
            <w:proofErr w:type="spellEnd"/>
          </w:p>
        </w:tc>
        <w:tc>
          <w:tcPr>
            <w:tcW w:w="6570" w:type="dxa"/>
          </w:tcPr>
          <w:p w:rsidR="0028077B" w:rsidRPr="008D5A52" w:rsidRDefault="0028077B" w:rsidP="00911BCF">
            <w:pPr>
              <w:pStyle w:val="ListParagraph"/>
              <w:ind w:left="0"/>
            </w:pPr>
            <w:r w:rsidRPr="008D5A52">
              <w:t>She initiated Ontario’s first equal-pay legislation in 1951</w:t>
            </w:r>
            <w:r>
              <w:t xml:space="preserve"> </w:t>
            </w:r>
            <w:r>
              <w:rPr>
                <w:noProof/>
              </w:rPr>
              <w:t>(Canada's History, 2016).</w:t>
            </w:r>
          </w:p>
          <w:p w:rsidR="0028077B" w:rsidRPr="008D5A52" w:rsidRDefault="0028077B" w:rsidP="00911BCF">
            <w:pPr>
              <w:pStyle w:val="ListParagraph"/>
              <w:ind w:left="0"/>
            </w:pPr>
          </w:p>
        </w:tc>
      </w:tr>
    </w:tbl>
    <w:p w:rsidR="0028077B" w:rsidRPr="00C82172" w:rsidRDefault="0028077B" w:rsidP="0028077B">
      <w:pPr>
        <w:pStyle w:val="ListParagraph"/>
        <w:rPr>
          <w:b/>
        </w:rPr>
      </w:pPr>
    </w:p>
    <w:p w:rsidR="0028077B" w:rsidRPr="004A7C63" w:rsidRDefault="0028077B" w:rsidP="0028077B">
      <w:pPr>
        <w:pStyle w:val="ListParagraph"/>
        <w:rPr>
          <w:b/>
        </w:rPr>
      </w:pPr>
    </w:p>
    <w:p w:rsidR="0028077B" w:rsidRDefault="0028077B" w:rsidP="0028077B">
      <w:pPr>
        <w:pStyle w:val="ListParagraph"/>
        <w:numPr>
          <w:ilvl w:val="0"/>
          <w:numId w:val="3"/>
        </w:numPr>
        <w:rPr>
          <w:b/>
        </w:rPr>
      </w:pPr>
    </w:p>
    <w:p w:rsidR="0028077B" w:rsidRDefault="0028077B" w:rsidP="0028077B">
      <w:pPr>
        <w:ind w:firstLine="720"/>
      </w:pPr>
      <w:r>
        <w:t>The First Nation people of Canada were first granted a right to vote in March 1960 by Prime Minister John Diefenbaker who pushed the voting rights through the parliament who intervened and saw it right to grant them their voting rights. The Prime Minister said that he was it so unjustly that First Nation people were being denied the right to vote. This action brought about mixed feeling among the member of the nation. The leaders of the nation e.g. Erasmus thought it was not good of him not consulting them about his idea and executing it without their knowledge.</w:t>
      </w:r>
    </w:p>
    <w:p w:rsidR="0028077B" w:rsidRDefault="0028077B" w:rsidP="0028077B">
      <w:pPr>
        <w:ind w:firstLine="720"/>
        <w:rPr>
          <w:noProof/>
        </w:rPr>
      </w:pPr>
      <w:r>
        <w:t xml:space="preserve">As a result of this mixed reaction, some First Nation decided not to practice the right of voting that was granted to them while other did it with a lot of energy since they had been granted an opportunity they never had </w:t>
      </w:r>
      <w:r>
        <w:rPr>
          <w:noProof/>
        </w:rPr>
        <w:t>(CBCNews, 2010).</w:t>
      </w:r>
    </w:p>
    <w:p w:rsidR="0028077B" w:rsidRDefault="0028077B" w:rsidP="0028077B">
      <w:pPr>
        <w:ind w:firstLine="720"/>
        <w:jc w:val="center"/>
        <w:rPr>
          <w:b/>
          <w:noProof/>
        </w:rPr>
      </w:pPr>
      <w:r w:rsidRPr="00167A9E">
        <w:rPr>
          <w:b/>
          <w:noProof/>
        </w:rPr>
        <w:t>Precis</w:t>
      </w:r>
    </w:p>
    <w:tbl>
      <w:tblPr>
        <w:tblStyle w:val="TableGrid"/>
        <w:tblW w:w="11070" w:type="dxa"/>
        <w:tblInd w:w="-725" w:type="dxa"/>
        <w:tblLook w:val="04A0" w:firstRow="1" w:lastRow="0" w:firstColumn="1" w:lastColumn="0" w:noHBand="0" w:noVBand="1"/>
      </w:tblPr>
      <w:tblGrid>
        <w:gridCol w:w="1964"/>
        <w:gridCol w:w="2176"/>
        <w:gridCol w:w="6930"/>
      </w:tblGrid>
      <w:tr w:rsidR="0028077B" w:rsidTr="00911BCF">
        <w:tc>
          <w:tcPr>
            <w:tcW w:w="1964" w:type="dxa"/>
          </w:tcPr>
          <w:p w:rsidR="0028077B" w:rsidRDefault="0028077B" w:rsidP="00911BCF">
            <w:pPr>
              <w:rPr>
                <w:b/>
              </w:rPr>
            </w:pPr>
            <w:r>
              <w:rPr>
                <w:b/>
              </w:rPr>
              <w:t>SUBHEADINGS</w:t>
            </w:r>
          </w:p>
        </w:tc>
        <w:tc>
          <w:tcPr>
            <w:tcW w:w="2176" w:type="dxa"/>
          </w:tcPr>
          <w:p w:rsidR="0028077B" w:rsidRDefault="0028077B" w:rsidP="00911BCF">
            <w:pPr>
              <w:rPr>
                <w:b/>
              </w:rPr>
            </w:pPr>
            <w:r>
              <w:rPr>
                <w:b/>
              </w:rPr>
              <w:t>KEY WORDS FROM SECTION</w:t>
            </w:r>
          </w:p>
        </w:tc>
        <w:tc>
          <w:tcPr>
            <w:tcW w:w="6930" w:type="dxa"/>
          </w:tcPr>
          <w:p w:rsidR="0028077B" w:rsidRDefault="0028077B" w:rsidP="00911BCF">
            <w:pPr>
              <w:rPr>
                <w:b/>
              </w:rPr>
            </w:pPr>
            <w:r>
              <w:rPr>
                <w:b/>
              </w:rPr>
              <w:t>SUMMARY IN MY OWN WORD</w:t>
            </w:r>
          </w:p>
        </w:tc>
      </w:tr>
      <w:tr w:rsidR="0028077B" w:rsidRPr="00815764" w:rsidTr="00911BCF">
        <w:trPr>
          <w:trHeight w:val="530"/>
        </w:trPr>
        <w:tc>
          <w:tcPr>
            <w:tcW w:w="1964" w:type="dxa"/>
          </w:tcPr>
          <w:p w:rsidR="0028077B" w:rsidRPr="00815764" w:rsidRDefault="0028077B" w:rsidP="00911BCF">
            <w:r w:rsidRPr="00815764">
              <w:t>Paragraph 1:</w:t>
            </w:r>
          </w:p>
        </w:tc>
        <w:tc>
          <w:tcPr>
            <w:tcW w:w="2176" w:type="dxa"/>
          </w:tcPr>
          <w:p w:rsidR="0028077B" w:rsidRPr="00815764" w:rsidRDefault="0028077B" w:rsidP="00911BCF">
            <w:r w:rsidRPr="00815764">
              <w:t>Nellie McClung</w:t>
            </w:r>
          </w:p>
        </w:tc>
        <w:tc>
          <w:tcPr>
            <w:tcW w:w="6930" w:type="dxa"/>
          </w:tcPr>
          <w:p w:rsidR="0028077B" w:rsidRPr="00815764" w:rsidRDefault="0028077B" w:rsidP="00911BCF">
            <w:r w:rsidRPr="00815764">
              <w:t xml:space="preserve">This is a strong woman who advocated for </w:t>
            </w:r>
            <w:r>
              <w:t xml:space="preserve">the </w:t>
            </w:r>
            <w:r w:rsidRPr="00815764">
              <w:t>rights of women to vote and was voted as the first legislature in Alberta.</w:t>
            </w:r>
          </w:p>
        </w:tc>
      </w:tr>
      <w:tr w:rsidR="0028077B" w:rsidRPr="00815764" w:rsidTr="00911BCF">
        <w:trPr>
          <w:trHeight w:val="440"/>
        </w:trPr>
        <w:tc>
          <w:tcPr>
            <w:tcW w:w="1964" w:type="dxa"/>
          </w:tcPr>
          <w:p w:rsidR="0028077B" w:rsidRPr="00815764" w:rsidRDefault="0028077B" w:rsidP="00911BCF">
            <w:r w:rsidRPr="00815764">
              <w:lastRenderedPageBreak/>
              <w:t>Paragraph 2:</w:t>
            </w:r>
          </w:p>
        </w:tc>
        <w:tc>
          <w:tcPr>
            <w:tcW w:w="2176" w:type="dxa"/>
          </w:tcPr>
          <w:p w:rsidR="0028077B" w:rsidRPr="00815764" w:rsidRDefault="0028077B" w:rsidP="00911BCF">
            <w:r w:rsidRPr="00815764">
              <w:t>Women’s suffrage and change</w:t>
            </w:r>
          </w:p>
        </w:tc>
        <w:tc>
          <w:tcPr>
            <w:tcW w:w="6930" w:type="dxa"/>
          </w:tcPr>
          <w:p w:rsidR="0028077B" w:rsidRPr="00815764" w:rsidRDefault="0028077B" w:rsidP="00911BCF">
            <w:r w:rsidRPr="00815764">
              <w:t>McClung thought that the vote would change everything about women, but instead</w:t>
            </w:r>
            <w:r>
              <w:t>,</w:t>
            </w:r>
            <w:r w:rsidRPr="00815764">
              <w:t xml:space="preserve"> the change was very slow.  McCoy argued that even 23 years later there were problems like sexual harassment and family violence.</w:t>
            </w:r>
          </w:p>
        </w:tc>
      </w:tr>
      <w:tr w:rsidR="0028077B" w:rsidRPr="00815764" w:rsidTr="00911BCF">
        <w:trPr>
          <w:trHeight w:val="440"/>
        </w:trPr>
        <w:tc>
          <w:tcPr>
            <w:tcW w:w="1964" w:type="dxa"/>
          </w:tcPr>
          <w:p w:rsidR="0028077B" w:rsidRPr="00815764" w:rsidRDefault="0028077B" w:rsidP="00911BCF">
            <w:r w:rsidRPr="00815764">
              <w:t>Paragraph 3:</w:t>
            </w:r>
          </w:p>
        </w:tc>
        <w:tc>
          <w:tcPr>
            <w:tcW w:w="2176" w:type="dxa"/>
          </w:tcPr>
          <w:p w:rsidR="0028077B" w:rsidRPr="00815764" w:rsidRDefault="0028077B" w:rsidP="00911BCF">
            <w:r w:rsidRPr="00815764">
              <w:t>Southern Manitoba</w:t>
            </w:r>
          </w:p>
        </w:tc>
        <w:tc>
          <w:tcPr>
            <w:tcW w:w="6930" w:type="dxa"/>
          </w:tcPr>
          <w:p w:rsidR="0028077B" w:rsidRPr="00815764" w:rsidRDefault="0028077B" w:rsidP="00911BCF">
            <w:r w:rsidRPr="00815764">
              <w:t>After shifting to Southern Manitoba,</w:t>
            </w:r>
            <w:r>
              <w:t xml:space="preserve"> s</w:t>
            </w:r>
            <w:r w:rsidRPr="00815764">
              <w:t>he developed her f</w:t>
            </w:r>
            <w:r>
              <w:t>ierce</w:t>
            </w:r>
            <w:r w:rsidRPr="00815764">
              <w:t xml:space="preserve"> independenc</w:t>
            </w:r>
            <w:r>
              <w:t>e</w:t>
            </w:r>
            <w:r w:rsidRPr="00815764">
              <w:t xml:space="preserve"> and the fighting spirit.</w:t>
            </w:r>
            <w:r>
              <w:t xml:space="preserve"> </w:t>
            </w:r>
          </w:p>
        </w:tc>
      </w:tr>
      <w:tr w:rsidR="0028077B" w:rsidRPr="00815764" w:rsidTr="00911BCF">
        <w:trPr>
          <w:trHeight w:val="440"/>
        </w:trPr>
        <w:tc>
          <w:tcPr>
            <w:tcW w:w="1964" w:type="dxa"/>
          </w:tcPr>
          <w:p w:rsidR="0028077B" w:rsidRPr="00815764" w:rsidRDefault="0028077B" w:rsidP="00911BCF">
            <w:r w:rsidRPr="00815764">
              <w:t>Paragraph 4:</w:t>
            </w:r>
          </w:p>
        </w:tc>
        <w:tc>
          <w:tcPr>
            <w:tcW w:w="2176" w:type="dxa"/>
          </w:tcPr>
          <w:p w:rsidR="0028077B" w:rsidRPr="00815764" w:rsidRDefault="0028077B" w:rsidP="00911BCF">
            <w:r w:rsidRPr="00815764">
              <w:t>Campaign for better factory conditions.</w:t>
            </w:r>
          </w:p>
        </w:tc>
        <w:tc>
          <w:tcPr>
            <w:tcW w:w="6930" w:type="dxa"/>
          </w:tcPr>
          <w:p w:rsidR="0028077B" w:rsidRPr="00815764" w:rsidRDefault="0028077B" w:rsidP="00911BCF">
            <w:r w:rsidRPr="00815764">
              <w:t>After moving to Winnipeg with her family, Nellie fought for better working conditions of females in factories and women’s right to own property.</w:t>
            </w:r>
          </w:p>
        </w:tc>
      </w:tr>
      <w:tr w:rsidR="0028077B" w:rsidRPr="00815764" w:rsidTr="00911BCF">
        <w:trPr>
          <w:trHeight w:val="440"/>
        </w:trPr>
        <w:tc>
          <w:tcPr>
            <w:tcW w:w="1964" w:type="dxa"/>
          </w:tcPr>
          <w:p w:rsidR="0028077B" w:rsidRPr="00815764" w:rsidRDefault="0028077B" w:rsidP="00911BCF">
            <w:r w:rsidRPr="00815764">
              <w:t>Paragraph 5:</w:t>
            </w:r>
          </w:p>
        </w:tc>
        <w:tc>
          <w:tcPr>
            <w:tcW w:w="2176" w:type="dxa"/>
          </w:tcPr>
          <w:p w:rsidR="0028077B" w:rsidRPr="00815764" w:rsidRDefault="0028077B" w:rsidP="00911BCF">
            <w:r w:rsidRPr="00815764">
              <w:t>Winning a seat</w:t>
            </w:r>
          </w:p>
        </w:tc>
        <w:tc>
          <w:tcPr>
            <w:tcW w:w="6930" w:type="dxa"/>
          </w:tcPr>
          <w:p w:rsidR="0028077B" w:rsidRPr="00815764" w:rsidRDefault="0028077B" w:rsidP="00911BCF">
            <w:r w:rsidRPr="00815764">
              <w:t>McClung won a seat in the Alberta legislature as a member of the Liberal opposition to which she used the chance to campaign for women’s rights and prohibition. Unluckily the prohibition failed which mad</w:t>
            </w:r>
            <w:r>
              <w:t>e</w:t>
            </w:r>
            <w:r w:rsidRPr="00815764">
              <w:t xml:space="preserve"> her feel angry.</w:t>
            </w:r>
          </w:p>
        </w:tc>
      </w:tr>
      <w:tr w:rsidR="0028077B" w:rsidRPr="00815764" w:rsidTr="00911BCF">
        <w:trPr>
          <w:trHeight w:val="440"/>
        </w:trPr>
        <w:tc>
          <w:tcPr>
            <w:tcW w:w="1964" w:type="dxa"/>
          </w:tcPr>
          <w:p w:rsidR="0028077B" w:rsidRPr="00815764" w:rsidRDefault="0028077B" w:rsidP="00911BCF">
            <w:r w:rsidRPr="00815764">
              <w:t>Paragraph 6:</w:t>
            </w:r>
          </w:p>
        </w:tc>
        <w:tc>
          <w:tcPr>
            <w:tcW w:w="2176" w:type="dxa"/>
          </w:tcPr>
          <w:p w:rsidR="0028077B" w:rsidRPr="00815764" w:rsidRDefault="0028077B" w:rsidP="00911BCF">
            <w:r w:rsidRPr="00815764">
              <w:t>Persons Case</w:t>
            </w:r>
          </w:p>
        </w:tc>
        <w:tc>
          <w:tcPr>
            <w:tcW w:w="6930" w:type="dxa"/>
          </w:tcPr>
          <w:p w:rsidR="0028077B" w:rsidRPr="00815764" w:rsidRDefault="0028077B" w:rsidP="00911BCF">
            <w:r w:rsidRPr="00815764">
              <w:t>McClung joined other women to fight the persons case which neglected women, and they took the case to Privy Council in Britain and won the case. Later she served on the CBC’s first board of governors.</w:t>
            </w:r>
          </w:p>
        </w:tc>
      </w:tr>
    </w:tbl>
    <w:p w:rsidR="0028077B" w:rsidRDefault="0028077B" w:rsidP="0028077B"/>
    <w:p w:rsidR="0028077B" w:rsidRPr="00815764" w:rsidRDefault="0028077B" w:rsidP="0028077B">
      <w:r>
        <w:tab/>
        <w:t xml:space="preserve">This is the story of a strong woman McClung who fought for women’s right to vote and was voted as the first legislature in Alberta. McClung thought the vote would change everything about how women were viewed, but no, the change was very slow as usual. Problems like sexual harassment and family violence were still evident. She also fought for better working conditions </w:t>
      </w:r>
      <w:r>
        <w:lastRenderedPageBreak/>
        <w:t xml:space="preserve">in factories and women’s right to own property. Later on, she shifted to southern Manitoba where she developed her fierce independency; this made her join the other women to fight the persons case which neglected won, they took the case to the Privy Council in Britain and won the case. This made her serve on the CBC’s first board of governors. </w:t>
      </w:r>
    </w:p>
    <w:p w:rsidR="002372FB" w:rsidRDefault="002372FB">
      <w:bookmarkStart w:id="0" w:name="_GoBack"/>
      <w:bookmarkEnd w:id="0"/>
    </w:p>
    <w:sectPr w:rsidR="002372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3F3C4B"/>
    <w:multiLevelType w:val="hybridMultilevel"/>
    <w:tmpl w:val="ED22B2DC"/>
    <w:lvl w:ilvl="0" w:tplc="57444FAC">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5D387EE5"/>
    <w:multiLevelType w:val="hybridMultilevel"/>
    <w:tmpl w:val="30C0C56C"/>
    <w:lvl w:ilvl="0" w:tplc="1930CC4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70A23688"/>
    <w:multiLevelType w:val="hybridMultilevel"/>
    <w:tmpl w:val="35EAAE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077B"/>
    <w:rsid w:val="002372FB"/>
    <w:rsid w:val="002807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077B"/>
    <w:pPr>
      <w:spacing w:after="160" w:line="48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077B"/>
    <w:pPr>
      <w:ind w:left="720"/>
      <w:contextualSpacing/>
    </w:pPr>
  </w:style>
  <w:style w:type="table" w:styleId="TableGrid">
    <w:name w:val="Table Grid"/>
    <w:basedOn w:val="TableNormal"/>
    <w:uiPriority w:val="39"/>
    <w:rsid w:val="0028077B"/>
    <w:pPr>
      <w:spacing w:after="0" w:line="240" w:lineRule="auto"/>
    </w:pPr>
    <w:rPr>
      <w:rFonts w:ascii="Times New Roman"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077B"/>
    <w:pPr>
      <w:spacing w:after="160" w:line="48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077B"/>
    <w:pPr>
      <w:ind w:left="720"/>
      <w:contextualSpacing/>
    </w:pPr>
  </w:style>
  <w:style w:type="table" w:styleId="TableGrid">
    <w:name w:val="Table Grid"/>
    <w:basedOn w:val="TableNormal"/>
    <w:uiPriority w:val="39"/>
    <w:rsid w:val="0028077B"/>
    <w:pPr>
      <w:spacing w:after="0" w:line="240" w:lineRule="auto"/>
    </w:pPr>
    <w:rPr>
      <w:rFonts w:ascii="Times New Roman"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586</Words>
  <Characters>3344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2019-05-18T18:40:00Z</dcterms:created>
  <dcterms:modified xsi:type="dcterms:W3CDTF">2019-05-18T18:40:00Z</dcterms:modified>
</cp:coreProperties>
</file>